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966D13E" w:rsidR="00C119D6" w:rsidRPr="002564A7" w:rsidRDefault="00756415" w:rsidP="00C119D6">
      <w:pPr>
        <w:jc w:val="center"/>
        <w:rPr>
          <w:b/>
          <w:sz w:val="20"/>
          <w:szCs w:val="20"/>
        </w:rPr>
      </w:pPr>
      <w:r w:rsidRPr="002564A7">
        <w:rPr>
          <w:b/>
          <w:sz w:val="20"/>
          <w:szCs w:val="20"/>
        </w:rPr>
        <w:t>О</w:t>
      </w:r>
      <w:r w:rsidR="00C119D6" w:rsidRPr="002564A7">
        <w:rPr>
          <w:b/>
          <w:sz w:val="20"/>
          <w:szCs w:val="20"/>
        </w:rPr>
        <w:t>сенний семестр 202</w:t>
      </w:r>
      <w:r w:rsidR="003A561A">
        <w:rPr>
          <w:b/>
          <w:sz w:val="20"/>
          <w:szCs w:val="20"/>
          <w:lang w:val="kk-KZ"/>
        </w:rPr>
        <w:t>4</w:t>
      </w:r>
      <w:r w:rsidR="00C119D6" w:rsidRPr="002564A7">
        <w:rPr>
          <w:b/>
          <w:sz w:val="20"/>
          <w:szCs w:val="20"/>
        </w:rPr>
        <w:t>-202</w:t>
      </w:r>
      <w:r w:rsidR="003A561A">
        <w:rPr>
          <w:b/>
          <w:sz w:val="20"/>
          <w:szCs w:val="20"/>
          <w:lang w:val="kk-KZ"/>
        </w:rPr>
        <w:t>5</w:t>
      </w:r>
      <w:r w:rsidR="00C119D6" w:rsidRPr="002564A7">
        <w:rPr>
          <w:b/>
          <w:sz w:val="20"/>
          <w:szCs w:val="20"/>
        </w:rPr>
        <w:t xml:space="preserve"> учебного года</w:t>
      </w:r>
    </w:p>
    <w:p w14:paraId="29BD82C0" w14:textId="2FE40779" w:rsidR="004873CC" w:rsidRPr="002564A7" w:rsidRDefault="00756415" w:rsidP="003D69B3">
      <w:pPr>
        <w:jc w:val="center"/>
        <w:rPr>
          <w:b/>
          <w:sz w:val="20"/>
          <w:szCs w:val="20"/>
        </w:rPr>
      </w:pPr>
      <w:r w:rsidRPr="002564A7">
        <w:rPr>
          <w:b/>
          <w:sz w:val="20"/>
          <w:szCs w:val="20"/>
        </w:rPr>
        <w:t>О</w:t>
      </w:r>
      <w:r w:rsidR="00C119D6" w:rsidRPr="002564A7">
        <w:rPr>
          <w:b/>
          <w:sz w:val="20"/>
          <w:szCs w:val="20"/>
        </w:rPr>
        <w:t>бразовательн</w:t>
      </w:r>
      <w:r w:rsidRPr="002564A7">
        <w:rPr>
          <w:b/>
          <w:sz w:val="20"/>
          <w:szCs w:val="20"/>
        </w:rPr>
        <w:t>ая</w:t>
      </w:r>
      <w:r w:rsidR="00C119D6" w:rsidRPr="002564A7">
        <w:rPr>
          <w:b/>
          <w:sz w:val="20"/>
          <w:szCs w:val="20"/>
        </w:rPr>
        <w:t xml:space="preserve"> программ</w:t>
      </w:r>
      <w:r w:rsidRPr="002564A7">
        <w:rPr>
          <w:b/>
          <w:sz w:val="20"/>
          <w:szCs w:val="20"/>
        </w:rPr>
        <w:t>а</w:t>
      </w:r>
      <w:r w:rsidR="00C119D6" w:rsidRPr="002564A7">
        <w:rPr>
          <w:b/>
          <w:sz w:val="20"/>
          <w:szCs w:val="20"/>
        </w:rPr>
        <w:t xml:space="preserve"> «</w:t>
      </w:r>
      <w:r w:rsidR="002564A7" w:rsidRPr="002564A7">
        <w:rPr>
          <w:b/>
          <w:sz w:val="20"/>
          <w:szCs w:val="20"/>
        </w:rPr>
        <w:t xml:space="preserve">Национальные орнаменты </w:t>
      </w:r>
      <w:r w:rsidR="002564A7" w:rsidRPr="002564A7">
        <w:rPr>
          <w:b/>
          <w:sz w:val="20"/>
          <w:szCs w:val="20"/>
          <w:lang w:val="kk-KZ"/>
        </w:rPr>
        <w:t>в дизайне</w:t>
      </w:r>
      <w:r w:rsidR="00C119D6" w:rsidRPr="002564A7">
        <w:rPr>
          <w:b/>
          <w:sz w:val="20"/>
          <w:szCs w:val="20"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FE6136" w14:textId="77777777" w:rsidR="009F5ACA" w:rsidRDefault="009F5ACA">
            <w:pPr>
              <w:rPr>
                <w:sz w:val="20"/>
                <w:szCs w:val="20"/>
              </w:rPr>
            </w:pPr>
            <w:bookmarkStart w:id="0" w:name="_Hlk156431548"/>
            <w:r w:rsidRPr="009F5ACA">
              <w:rPr>
                <w:sz w:val="20"/>
                <w:szCs w:val="20"/>
              </w:rPr>
              <w:t>Промграфика и</w:t>
            </w:r>
            <w:r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</w:rPr>
              <w:t>упаковка</w:t>
            </w:r>
            <w:r>
              <w:rPr>
                <w:sz w:val="20"/>
                <w:szCs w:val="20"/>
              </w:rPr>
              <w:t xml:space="preserve"> </w:t>
            </w:r>
          </w:p>
          <w:bookmarkEnd w:id="0"/>
          <w:p w14:paraId="5604C44C" w14:textId="6FB39F97" w:rsidR="00AB0852" w:rsidRPr="003F2DC5" w:rsidRDefault="009F5ACA">
            <w:pPr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294818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5958F082" w:rsidR="00A77510" w:rsidRPr="003F2DC5" w:rsidRDefault="00E922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34AD9078" w:rsidR="00C76AD1" w:rsidRPr="009C04A5" w:rsidRDefault="00FB5683" w:rsidP="009F5AC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F1403A">
              <w:rPr>
                <w:sz w:val="20"/>
                <w:szCs w:val="20"/>
                <w:lang w:val="kk-KZ"/>
              </w:rPr>
              <w:t>Национального орнамента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</w:t>
            </w:r>
            <w:r w:rsidR="009C04A5">
              <w:rPr>
                <w:sz w:val="20"/>
                <w:szCs w:val="20"/>
                <w:lang w:val="kk-KZ"/>
              </w:rPr>
              <w:t xml:space="preserve">национального орнамента в дизайне </w:t>
            </w:r>
            <w:r w:rsidR="00C76AD1" w:rsidRPr="009F5ACA">
              <w:rPr>
                <w:sz w:val="20"/>
                <w:szCs w:val="20"/>
              </w:rPr>
              <w:t xml:space="preserve">; - основные требования к </w:t>
            </w:r>
            <w:r w:rsidR="009C04A5">
              <w:rPr>
                <w:sz w:val="20"/>
                <w:szCs w:val="20"/>
                <w:lang w:val="kk-KZ"/>
              </w:rPr>
              <w:t>национальному орнаменту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9C04A5">
              <w:rPr>
                <w:sz w:val="20"/>
                <w:szCs w:val="20"/>
                <w:lang w:val="kk-KZ"/>
              </w:rPr>
              <w:t xml:space="preserve">Национального орнамента 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2FBCF171" w14:textId="5E4D8F9D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DB0797">
              <w:rPr>
                <w:b/>
                <w:color w:val="000000"/>
                <w:sz w:val="20"/>
                <w:szCs w:val="20"/>
              </w:rPr>
              <w:t>Арзамасцева И.Н. Детская литература: учебник / И.Н. Арзамасцева, С.А. Николаева. – М.: Академия; Высшая школа, 2000. – 472 с.</w:t>
            </w:r>
          </w:p>
          <w:p w14:paraId="7E873A76" w14:textId="5F0BD3C1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Буковецкая, О.А. Дизайн текста: шрифт, эффекты, цвет. -2-е изд. - М.: ДМК Пресс, 2000. - 304 с.</w:t>
            </w:r>
          </w:p>
          <w:p w14:paraId="24DACCD6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Детская книга вчера и сегодня: по мат. заруб. печати: сб. ст. / авт.-сост. Э.З. Ганкина. – М.: Книга, 1988. – 310 с.</w:t>
            </w:r>
          </w:p>
          <w:p w14:paraId="78F0ECE7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Дьячкова, Е.В. Внимание книжки-игрушки! / Е.В. Дьячкова // Детская литература. - № 12, 1989. - С. 67-73</w:t>
            </w:r>
          </w:p>
          <w:p w14:paraId="4DBD5ED7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Карайченцева С.А. Российское книгоиздание для детей: основные тенденции развития / С.А. Карайченцева // Мир библиографии. – 2002. – № 2. – С. 20-25.</w:t>
            </w:r>
          </w:p>
          <w:p w14:paraId="74EC40EF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Ледомская Ж.В. «ПИМ» воспитывает и развлекает / Ж.В. Ледомская, А.В. Ромашин // Техническая эстетика. – 1992. – № 2. – С. 14-15.</w:t>
            </w:r>
          </w:p>
          <w:p w14:paraId="26840112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Мартынова, О. В. Основы редактирования / О.В. Мартынова. - М.: Academia, </w:t>
            </w:r>
            <w:r w:rsidRPr="00DB0797">
              <w:rPr>
                <w:rStyle w:val="aff3"/>
                <w:b w:val="0"/>
                <w:sz w:val="20"/>
                <w:szCs w:val="20"/>
                <w:shd w:val="clear" w:color="auto" w:fill="FFFFFF"/>
              </w:rPr>
              <w:t>2017</w:t>
            </w: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. - 144 c.</w:t>
            </w:r>
            <w:r w:rsidRPr="00DB0797">
              <w:rPr>
                <w:b/>
                <w:color w:val="000000"/>
                <w:sz w:val="20"/>
                <w:szCs w:val="20"/>
              </w:rPr>
              <w:br/>
              <w:t>Порядина М.Е. Три с половиной вопроса о детской книге / М.Е. Порядина // Библиография. – 2013. № 2. – 160 с.</w:t>
            </w:r>
          </w:p>
          <w:p w14:paraId="3129C6EA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Смирнова Е.О. Психолого-педагогические основания экспертизы игрушек / Е.О. Смирнова, Н.Г. Салмина, Е.А. Абдулаева, И.В. Филиппова, Е.Г. Шеина // Вопросы психологии. Научный журнал. – 2008. – № 1. – 193 с.</w:t>
            </w:r>
          </w:p>
          <w:p w14:paraId="2AC0BB67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Средства дизайн-программирования. – М.: ВНИИТЭ, 1987. – 83 с.</w:t>
            </w:r>
          </w:p>
          <w:p w14:paraId="3EE22154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Художники детской книги о себе и о своем искусстве. Статьи, рассказы, заметки, выступления / авт.-сост. В.И. Глоцер. – М.: Книга, 1987. – С. 135-136.</w:t>
            </w:r>
          </w:p>
          <w:p w14:paraId="0425753A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Кудрявцева Л.С. Художники детской книги: Пособие для студентов сред. ивысш. пед. учеб. заведений. - М.: Издательский центр «Академия», 1998. - 208 с.</w:t>
            </w:r>
          </w:p>
          <w:p w14:paraId="3025A879" w14:textId="2C0EE027" w:rsidR="00DB0797" w:rsidRDefault="00DB0797" w:rsidP="00DB0797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Уайт Ян В. Редактируем дизайном. М.: Издательский дом «Университетская книга», 2009</w:t>
            </w:r>
          </w:p>
          <w:p w14:paraId="3449E341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Арзамасцева И.Н. Детская литература: учебник / И.Н. Арзамасцева, С.А. Николаева. – М.: Академия; Высшая школа, 2000. – 472 с.</w:t>
            </w:r>
          </w:p>
          <w:p w14:paraId="119FF91A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Буковецкая, О.А. Дизайн текста: шрифт, эффекты, цвет. -2-е изд. - М.: ДМК Пресс, 2000. - 304 с.</w:t>
            </w:r>
          </w:p>
          <w:p w14:paraId="41240EAC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Детская книга вчера и сегодня: по мат. заруб. печати: сб. ст. / авт.-сост. Э.З. Ганкина. – М.: Книга, 1988. – 310 с.</w:t>
            </w:r>
          </w:p>
          <w:p w14:paraId="1F53A71E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DB0797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Дьячкова, Е.В. Внимание книжки-игрушки! / Е.В. Дьячкова // Детская литература. - № 12, 1989. - С. 67-73</w:t>
            </w:r>
          </w:p>
          <w:p w14:paraId="673EDA13" w14:textId="77777777" w:rsidR="00DB0797" w:rsidRPr="00DB0797" w:rsidRDefault="00DB0797" w:rsidP="00DB0797">
            <w:pPr>
              <w:pStyle w:val="afe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Карайченцева С.А. Российское книгоиздание для детей: основные тенденции развития / С.А. Карайченцева // Мир библиографии. – 2002. – № 2. – С. 20-25.</w:t>
            </w:r>
          </w:p>
          <w:p w14:paraId="7141033C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Ледомская Ж.В. «ПИМ» воспитывает и развлекает / Ж.В. Ледомская, А.В. Ромашин // Техническая эстетика. – 1992. – № 2. – С. 14-15.</w:t>
            </w:r>
          </w:p>
          <w:p w14:paraId="66260A0F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Мартынова, О. В. Основы редактирования / О.В. Мартынова. - М.: Academia, </w:t>
            </w:r>
            <w:r w:rsidRPr="00DB0797">
              <w:rPr>
                <w:rStyle w:val="aff3"/>
                <w:b w:val="0"/>
                <w:sz w:val="20"/>
                <w:szCs w:val="20"/>
                <w:shd w:val="clear" w:color="auto" w:fill="FFFFFF"/>
              </w:rPr>
              <w:t>2017</w:t>
            </w:r>
            <w:r w:rsidRPr="00DB0797">
              <w:rPr>
                <w:b/>
                <w:color w:val="000000"/>
                <w:sz w:val="20"/>
                <w:szCs w:val="20"/>
                <w:shd w:val="clear" w:color="auto" w:fill="FFFFFF"/>
              </w:rPr>
              <w:t>. - 144 c.</w:t>
            </w:r>
            <w:r w:rsidRPr="00DB0797">
              <w:rPr>
                <w:b/>
                <w:color w:val="000000"/>
                <w:sz w:val="20"/>
                <w:szCs w:val="20"/>
              </w:rPr>
              <w:br/>
              <w:t>Порядина М.Е. Три с половиной вопроса о детской книге / М.Е. Порядина // Библиография. – 2013. № 2. – 160 с.</w:t>
            </w:r>
          </w:p>
          <w:p w14:paraId="5C5CC5A0" w14:textId="77777777" w:rsidR="00DB0797" w:rsidRPr="00DB0797" w:rsidRDefault="00DB0797" w:rsidP="00DB079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DB0797">
              <w:rPr>
                <w:b/>
                <w:color w:val="000000"/>
                <w:sz w:val="20"/>
                <w:szCs w:val="20"/>
              </w:rPr>
              <w:t>Смирнова Е.О. Психолого-педагогические основания экспертизы игрушек / Е.О. Смирнова, Н.Г. Салмина, Е.А. Абдулаева, И.В. Филиппова, Е.Г. Шеина // Вопросы психологии. Научный журнал. – 2008. – № 1. – 193 с.</w:t>
            </w:r>
          </w:p>
          <w:p w14:paraId="554E5AB7" w14:textId="77777777" w:rsidR="00C76AD1" w:rsidRPr="0081468D" w:rsidRDefault="00C76AD1" w:rsidP="002E2704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lastRenderedPageBreak/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6B94F95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6B1938">
                <w:rPr>
                  <w:rStyle w:val="af9"/>
                  <w:b/>
                  <w:sz w:val="22"/>
                  <w:lang w:val="en-US"/>
                </w:rPr>
                <w:t>b</w:t>
              </w:r>
              <w:r w:rsidR="006B1938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6B1938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A36C1C" w:rsidRDefault="002668F7" w:rsidP="00A36C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36C1C">
              <w:rPr>
                <w:b/>
                <w:sz w:val="20"/>
                <w:szCs w:val="20"/>
              </w:rPr>
              <w:t>МОДУЛЬ 1</w:t>
            </w:r>
            <w:r w:rsidR="008642A4" w:rsidRPr="00A36C1C">
              <w:rPr>
                <w:b/>
                <w:sz w:val="20"/>
                <w:szCs w:val="20"/>
              </w:rPr>
              <w:t xml:space="preserve"> </w:t>
            </w:r>
            <w:r w:rsidR="008642A4" w:rsidRPr="00A36C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6C1C" w:rsidRPr="00A36C1C">
              <w:rPr>
                <w:bCs/>
                <w:sz w:val="20"/>
                <w:szCs w:val="20"/>
                <w:lang w:val="kk-KZ"/>
              </w:rPr>
              <w:t>История п</w:t>
            </w:r>
            <w:r w:rsidR="00A36C1C" w:rsidRPr="00A36C1C">
              <w:rPr>
                <w:bCs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F6270E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31D83EB4" w14:textId="5E02BFA7" w:rsidR="008E2AA7" w:rsidRPr="009E40F8" w:rsidRDefault="008358C3" w:rsidP="008E2AA7">
            <w:pPr>
              <w:pStyle w:val="aff1"/>
              <w:rPr>
                <w:color w:val="000000" w:themeColor="text1"/>
                <w:sz w:val="22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9E40F8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9E40F8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E11E3" w:rsidRPr="009E40F8">
              <w:rPr>
                <w:b/>
                <w:color w:val="000000" w:themeColor="text1"/>
                <w:sz w:val="22"/>
              </w:rPr>
              <w:t xml:space="preserve">История </w:t>
            </w:r>
            <w:r w:rsidR="008E2AA7" w:rsidRPr="009E40F8">
              <w:rPr>
                <w:b/>
                <w:color w:val="000000" w:themeColor="text1"/>
                <w:sz w:val="22"/>
                <w:lang w:val="kk-KZ"/>
              </w:rPr>
              <w:t>нацинального орнамента</w:t>
            </w:r>
            <w:r w:rsidR="008E2AA7" w:rsidRPr="009E40F8">
              <w:rPr>
                <w:b/>
                <w:color w:val="000000" w:themeColor="text1"/>
                <w:sz w:val="22"/>
              </w:rPr>
              <w:t>.</w:t>
            </w:r>
            <w:r w:rsidR="008E2AA7" w:rsidRPr="009E40F8">
              <w:rPr>
                <w:color w:val="000000" w:themeColor="text1"/>
                <w:sz w:val="22"/>
              </w:rPr>
              <w:t xml:space="preserve"> </w:t>
            </w:r>
          </w:p>
          <w:p w14:paraId="2B52BA6E" w14:textId="3BE64EA9" w:rsidR="008642A4" w:rsidRPr="009E40F8" w:rsidRDefault="00586FAE" w:rsidP="00586FA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Национальные орнаменты в дизайне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национальношго орнамента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022838" w14:textId="2D74F243" w:rsidR="00C21B4E" w:rsidRPr="009E40F8" w:rsidRDefault="00A36C1C" w:rsidP="00C21B4E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9E40F8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1" w:name="_Hlk157382544"/>
            <w:r w:rsidR="00C94C46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="00C21B4E" w:rsidRPr="009E40F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C21B4E" w:rsidRPr="009E40F8">
              <w:rPr>
                <w:color w:val="000000" w:themeColor="text1"/>
                <w:sz w:val="22"/>
                <w:szCs w:val="22"/>
                <w:lang w:val="kk-KZ"/>
              </w:rPr>
              <w:t>национального орнамента</w:t>
            </w:r>
            <w:r w:rsidR="00C21B4E" w:rsidRPr="009E40F8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315B227B" w14:textId="45C64BD7" w:rsidR="00EB7848" w:rsidRPr="009E40F8" w:rsidRDefault="0083082A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 xml:space="preserve">Формирование </w:t>
            </w:r>
            <w:r w:rsidR="00C21B4E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национальных орнаментов</w:t>
            </w:r>
            <w:r w:rsidR="00EB7848" w:rsidRPr="009E40F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bookmarkEnd w:id="1"/>
          <w:p w14:paraId="34E2664F" w14:textId="50246298" w:rsidR="008642A4" w:rsidRPr="009E40F8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9E40F8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D487446" w14:textId="0FA19AE4" w:rsidR="008E2AA7" w:rsidRPr="009E40F8" w:rsidRDefault="00F6270E" w:rsidP="008E2AA7">
            <w:pPr>
              <w:pStyle w:val="aff1"/>
              <w:rPr>
                <w:color w:val="000000" w:themeColor="text1"/>
                <w:sz w:val="22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1-2.  "История развития </w:t>
            </w:r>
            <w:r w:rsidR="008E2AA7" w:rsidRPr="009E40F8">
              <w:rPr>
                <w:color w:val="000000" w:themeColor="text1"/>
                <w:sz w:val="22"/>
                <w:lang w:val="kk-KZ"/>
              </w:rPr>
              <w:t>нацинального орнамента</w:t>
            </w:r>
            <w:r w:rsidR="008E2AA7" w:rsidRPr="009E40F8">
              <w:rPr>
                <w:color w:val="000000" w:themeColor="text1"/>
                <w:sz w:val="22"/>
              </w:rPr>
              <w:t xml:space="preserve">. </w:t>
            </w:r>
          </w:p>
          <w:p w14:paraId="03A13DE3" w14:textId="4FEA5EEC" w:rsidR="008642A4" w:rsidRPr="009E40F8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3F2DC5" w:rsidRDefault="00A36C1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11A3AC64" w:rsidR="008642A4" w:rsidRPr="009E40F8" w:rsidRDefault="008642A4" w:rsidP="001E11E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E11E3" w:rsidRPr="009E40F8">
              <w:rPr>
                <w:b/>
                <w:color w:val="000000" w:themeColor="text1"/>
                <w:sz w:val="22"/>
              </w:rPr>
              <w:t xml:space="preserve">История развития </w:t>
            </w:r>
            <w:r w:rsidR="001E11E3" w:rsidRPr="009E40F8">
              <w:rPr>
                <w:b/>
                <w:color w:val="000000" w:themeColor="text1"/>
                <w:sz w:val="22"/>
                <w:lang w:val="kk-KZ"/>
              </w:rPr>
              <w:t>нацинального орнамента</w:t>
            </w:r>
            <w:r w:rsidR="001E11E3" w:rsidRPr="009E40F8">
              <w:rPr>
                <w:b/>
                <w:color w:val="000000" w:themeColor="text1"/>
                <w:sz w:val="22"/>
              </w:rPr>
              <w:t>.</w:t>
            </w:r>
            <w:r w:rsidR="001E11E3" w:rsidRPr="009E40F8">
              <w:rPr>
                <w:color w:val="000000" w:themeColor="text1"/>
                <w:sz w:val="22"/>
              </w:rPr>
              <w:t xml:space="preserve"> </w:t>
            </w:r>
            <w:r w:rsidR="00A36C1C" w:rsidRPr="009E40F8">
              <w:rPr>
                <w:color w:val="000000" w:themeColor="text1"/>
                <w:sz w:val="20"/>
                <w:szCs w:val="20"/>
              </w:rPr>
              <w:t xml:space="preserve">(графические элементы в продукции </w:t>
            </w:r>
            <w:r w:rsidR="001E11E3" w:rsidRPr="009E40F8">
              <w:rPr>
                <w:color w:val="000000" w:themeColor="text1"/>
                <w:sz w:val="20"/>
                <w:szCs w:val="20"/>
              </w:rPr>
              <w:t>–</w:t>
            </w:r>
            <w:r w:rsidR="00A36C1C" w:rsidRPr="009E40F8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11E3" w:rsidRPr="009E40F8">
              <w:rPr>
                <w:color w:val="000000" w:themeColor="text1"/>
                <w:sz w:val="20"/>
                <w:szCs w:val="20"/>
                <w:lang w:val="kk-KZ"/>
              </w:rPr>
              <w:t>геометрические орнаменты</w:t>
            </w:r>
            <w:r w:rsidR="00A36C1C" w:rsidRPr="009E40F8">
              <w:rPr>
                <w:color w:val="000000" w:themeColor="text1"/>
                <w:sz w:val="20"/>
                <w:szCs w:val="20"/>
              </w:rPr>
              <w:t xml:space="preserve">). Назначение, задачи и классификация </w:t>
            </w:r>
            <w:r w:rsidR="001E11E3" w:rsidRPr="009E40F8">
              <w:rPr>
                <w:color w:val="000000" w:themeColor="text1"/>
                <w:sz w:val="20"/>
                <w:szCs w:val="20"/>
                <w:lang w:val="kk-KZ"/>
              </w:rPr>
              <w:t>орнамента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7DB8E782" w:rsidR="00AA3189" w:rsidRPr="009E40F8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E40F8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C94C46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Pr="009E40F8">
              <w:rPr>
                <w:color w:val="000000" w:themeColor="text1"/>
                <w:sz w:val="20"/>
                <w:szCs w:val="20"/>
              </w:rPr>
              <w:t>Требования к</w:t>
            </w:r>
            <w:r w:rsidR="008E2AA7" w:rsidRPr="009E40F8">
              <w:rPr>
                <w:color w:val="000000" w:themeColor="text1"/>
                <w:sz w:val="20"/>
                <w:szCs w:val="20"/>
                <w:lang w:val="kk-KZ"/>
              </w:rPr>
              <w:t>орнаменту</w:t>
            </w:r>
            <w:r w:rsidRPr="009E40F8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8E2AA7" w:rsidRPr="009E40F8">
              <w:rPr>
                <w:color w:val="000000" w:themeColor="text1"/>
                <w:sz w:val="20"/>
                <w:szCs w:val="20"/>
                <w:lang w:val="kk-KZ"/>
              </w:rPr>
              <w:t>национального орнамента</w:t>
            </w:r>
          </w:p>
          <w:p w14:paraId="02BB0B96" w14:textId="2E2E79A6" w:rsidR="008642A4" w:rsidRPr="009E40F8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8FD16B5" w:rsidR="008642A4" w:rsidRPr="009E40F8" w:rsidRDefault="00F6270E" w:rsidP="008E2AA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9E40F8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9E40F8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9E40F8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9E40F8">
              <w:rPr>
                <w:color w:val="000000" w:themeColor="text1"/>
                <w:sz w:val="20"/>
                <w:szCs w:val="20"/>
                <w:lang w:val="kk-KZ"/>
              </w:rPr>
              <w:t xml:space="preserve">элементов </w:t>
            </w:r>
            <w:r w:rsidR="008E2AA7" w:rsidRPr="009E40F8">
              <w:rPr>
                <w:color w:val="000000" w:themeColor="text1"/>
                <w:sz w:val="20"/>
                <w:szCs w:val="20"/>
                <w:lang w:val="kk-KZ"/>
              </w:rPr>
              <w:t>национального орнамента</w:t>
            </w:r>
            <w:r w:rsidR="00F77EFF" w:rsidRPr="009E40F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A3189" w:rsidRPr="009E40F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9E40F8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9E40F8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9E40F8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5615A0EF" w:rsidR="002F7F65" w:rsidRPr="009E40F8" w:rsidRDefault="00AA3189" w:rsidP="00F849F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9E40F8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Дизайн среды: украшение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промышленных объектов, украшение транспорта, система ориентации,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фотоальбомы, книги, журналы,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сайты,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флаг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и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вымпел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а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плакат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афиш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рекламн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ые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доск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и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реклам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е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 xml:space="preserve"> щиты,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баннер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брандмауэр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тейблент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, ука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>затели, вывески, световые коробы и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>т.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49F8" w:rsidRPr="009E40F8">
              <w:rPr>
                <w:bCs/>
                <w:color w:val="000000" w:themeColor="text1"/>
                <w:sz w:val="20"/>
                <w:szCs w:val="20"/>
              </w:rPr>
              <w:t>д,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46EEA5FB" w:rsidR="00465021" w:rsidRPr="009E40F8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9E40F8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9E40F8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C94C46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="00C94C46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Национальные орнаменты как</w:t>
            </w:r>
            <w:r w:rsidR="00EF36D4" w:rsidRPr="009E40F8">
              <w:rPr>
                <w:bCs/>
                <w:color w:val="000000" w:themeColor="text1"/>
                <w:sz w:val="20"/>
                <w:szCs w:val="20"/>
              </w:rPr>
              <w:t xml:space="preserve"> образцы прикладного искусства. </w:t>
            </w:r>
          </w:p>
          <w:p w14:paraId="55E39307" w14:textId="21E31C29" w:rsidR="002F7F65" w:rsidRPr="009E40F8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33BDAB08" w:rsidR="00EF36D4" w:rsidRPr="009E40F8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</w:t>
            </w:r>
            <w:r w:rsidR="00120FFE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551CC58E" w14:textId="3130BEFB" w:rsidR="002F7F65" w:rsidRPr="009E40F8" w:rsidRDefault="00834CF3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</w:t>
            </w:r>
            <w:r w:rsidR="007F5350" w:rsidRPr="009E40F8">
              <w:rPr>
                <w:bCs/>
                <w:color w:val="000000" w:themeColor="text1"/>
                <w:sz w:val="20"/>
                <w:szCs w:val="20"/>
              </w:rPr>
              <w:t xml:space="preserve">ндаш, цветные карандаши,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9E40F8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9E40F8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9E40F8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4F534974" w:rsidR="0028445E" w:rsidRPr="009E40F8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EA6E6A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>Разработка и Макет национального фотоальбома.</w:t>
            </w:r>
            <w:r w:rsidR="00153434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53434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Сбор фотоматериалов, обработка и ретушь фотоматериалов</w:t>
            </w:r>
          </w:p>
          <w:p w14:paraId="487A6C96" w14:textId="7F41C3B3" w:rsidR="00080FF0" w:rsidRPr="009E40F8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11AFE6CF" w:rsidR="0028445E" w:rsidRPr="009E40F8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. Полиграфические технологии. Графическое оформление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</w:rPr>
              <w:t>полиграфической продукции с применением национальных орнаментов.</w:t>
            </w:r>
          </w:p>
          <w:p w14:paraId="0BC5E931" w14:textId="003DA44D" w:rsidR="00941A7A" w:rsidRPr="009E40F8" w:rsidRDefault="00E84F4B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9E40F8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9E40F8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9E40F8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  <w:r w:rsidR="0028445E">
              <w:rPr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9E40F8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E79E3C" w14:textId="77777777" w:rsidR="009E40F8" w:rsidRPr="009E40F8" w:rsidRDefault="0028445E" w:rsidP="009E40F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9E40F8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5-6-практическое занятие. </w:t>
            </w:r>
            <w:r w:rsidR="009E40F8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фотоальбома.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Сбор фотоматериалов, обработка и ретушь фотоматериалов</w:t>
            </w:r>
          </w:p>
          <w:p w14:paraId="6A5EFB39" w14:textId="23544258" w:rsidR="00DB68C0" w:rsidRPr="009E40F8" w:rsidRDefault="009E40F8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49511FE9" w:rsidR="00DB68C0" w:rsidRPr="009E40F8" w:rsidRDefault="0028445E" w:rsidP="009E40F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9E40F8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Маркировка продукции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Современные печатные материалы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830F82">
              <w:rPr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4DE0A09C" w:rsidR="00941A7A" w:rsidRPr="009E40F8" w:rsidRDefault="00830F82" w:rsidP="009E40F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Материалы для производства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товаров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Оформление тары и упаковки средствами полиграфии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. Организация процесса упаковки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товаров с применением национальных орнаментов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, перспективы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их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>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7898FAFD" w:rsidR="00830F82" w:rsidRPr="009E40F8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9E40F8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практическое занятие.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9E40F8" w:rsidRPr="009E40F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Разработка и Макет национального фотоальбома(завершение). 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Методы и приемы создания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национального орнамента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. Выполнение создания </w:t>
            </w:r>
            <w:r w:rsidR="009E40F8" w:rsidRPr="009E40F8">
              <w:rPr>
                <w:bCs/>
                <w:color w:val="000000" w:themeColor="text1"/>
                <w:sz w:val="20"/>
                <w:szCs w:val="20"/>
                <w:lang w:val="kk-KZ"/>
              </w:rPr>
              <w:t>орнамента</w:t>
            </w:r>
            <w:r w:rsidRPr="009E40F8">
              <w:rPr>
                <w:bCs/>
                <w:color w:val="000000" w:themeColor="text1"/>
                <w:sz w:val="20"/>
                <w:szCs w:val="20"/>
              </w:rPr>
              <w:t xml:space="preserve"> с помощью широкоформатных ручек.</w:t>
            </w:r>
          </w:p>
          <w:p w14:paraId="2104BE23" w14:textId="21B83ACC" w:rsidR="00941A7A" w:rsidRPr="009E40F8" w:rsidRDefault="009E40F8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40F8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Default="00802BBF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3F2DC5" w:rsidRDefault="00802BBF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>Р</w:t>
            </w:r>
            <w:r w:rsidR="00941A7A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6B2BA426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 xml:space="preserve">Разработка комплекса элементов </w:t>
      </w:r>
      <w:r w:rsidR="001919A3">
        <w:rPr>
          <w:rStyle w:val="normaltextrun"/>
          <w:b/>
          <w:bCs/>
          <w:sz w:val="20"/>
          <w:szCs w:val="20"/>
          <w:lang w:val="kk-KZ"/>
        </w:rPr>
        <w:t>национального орнамента</w:t>
      </w:r>
      <w:r w:rsidR="004F561B">
        <w:rPr>
          <w:rStyle w:val="normaltextrun"/>
          <w:b/>
          <w:bCs/>
          <w:sz w:val="20"/>
          <w:szCs w:val="20"/>
          <w:lang w:val="kk-KZ"/>
        </w:rPr>
        <w:t>в дизайне</w:t>
      </w:r>
      <w:r w:rsidR="001919A3">
        <w:rPr>
          <w:rStyle w:val="normaltextrun"/>
          <w:b/>
          <w:bCs/>
          <w:sz w:val="20"/>
          <w:szCs w:val="20"/>
          <w:lang w:val="kk-KZ"/>
        </w:rPr>
        <w:t xml:space="preserve"> на основе разработки Национального фотоальбома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545"/>
        <w:gridCol w:w="1463"/>
        <w:gridCol w:w="2302"/>
        <w:gridCol w:w="2583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12847DFD" w:rsidR="00671C6E" w:rsidRPr="00BF4583" w:rsidRDefault="00671C6E" w:rsidP="006434C6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6434C6">
              <w:rPr>
                <w:rStyle w:val="eop"/>
                <w:sz w:val="20"/>
                <w:szCs w:val="20"/>
                <w:lang w:val="kk-KZ"/>
              </w:rPr>
              <w:t>национального орнамента</w:t>
            </w:r>
            <w:r w:rsidR="00A65632">
              <w:rPr>
                <w:rStyle w:val="eop"/>
                <w:sz w:val="20"/>
                <w:szCs w:val="20"/>
              </w:rPr>
              <w:t xml:space="preserve">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AD72823" w:rsidR="00671C6E" w:rsidRPr="004F561B" w:rsidRDefault="00FF3579" w:rsidP="004F561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 xml:space="preserve">меет понятие о </w:t>
            </w:r>
            <w:r w:rsidR="004F561B">
              <w:rPr>
                <w:rStyle w:val="eop"/>
                <w:sz w:val="20"/>
                <w:szCs w:val="20"/>
                <w:lang w:val="kk-KZ"/>
              </w:rPr>
              <w:t>нациинальном орнамменте в дизайне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242B4DF7" w:rsidR="00671C6E" w:rsidRPr="00BF4583" w:rsidRDefault="00FF3579" w:rsidP="00C43270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</w:t>
            </w:r>
            <w:r w:rsidR="00C43270">
              <w:rPr>
                <w:rStyle w:val="eop"/>
                <w:sz w:val="20"/>
                <w:szCs w:val="20"/>
                <w:lang w:val="kk-KZ"/>
              </w:rPr>
              <w:t xml:space="preserve">национального фотоальбома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30CA3489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C43270">
              <w:rPr>
                <w:rStyle w:val="eop"/>
                <w:sz w:val="20"/>
                <w:szCs w:val="20"/>
                <w:lang w:val="kk-KZ"/>
              </w:rPr>
              <w:t>по национальному орнаменту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0E9569B7" w:rsidR="00684A34" w:rsidRPr="00422101" w:rsidRDefault="006E0D4C" w:rsidP="004F5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Разобраться, что такое </w:t>
            </w:r>
            <w:r w:rsidR="004F561B">
              <w:rPr>
                <w:rStyle w:val="eop"/>
                <w:b/>
                <w:bCs/>
                <w:sz w:val="20"/>
                <w:szCs w:val="20"/>
                <w:lang w:val="kk-KZ"/>
              </w:rPr>
              <w:t>национальный орнамент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1A808AEC" w:rsidR="00684A34" w:rsidRPr="004F561B" w:rsidRDefault="00CE7880" w:rsidP="00CE78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</w:t>
            </w:r>
            <w:r>
              <w:rPr>
                <w:rStyle w:val="eop"/>
                <w:sz w:val="20"/>
                <w:szCs w:val="20"/>
                <w:lang w:val="kk-KZ"/>
              </w:rPr>
              <w:t>национальный орнамент в дизайне,</w:t>
            </w:r>
            <w:r w:rsidRPr="009655F7">
              <w:rPr>
                <w:rStyle w:val="eop"/>
                <w:sz w:val="20"/>
                <w:szCs w:val="20"/>
              </w:rPr>
              <w:t xml:space="preserve"> Ориентируется в его особенностях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08ECFBE9" w:rsidR="00684A34" w:rsidRPr="009655F7" w:rsidRDefault="009655F7" w:rsidP="00C432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</w:t>
            </w:r>
            <w:r w:rsidR="00C43270">
              <w:rPr>
                <w:rStyle w:val="normaltextrun"/>
                <w:sz w:val="20"/>
                <w:szCs w:val="20"/>
                <w:lang w:val="kk-KZ"/>
              </w:rPr>
              <w:t>национального орнамента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359D6D16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C43270">
              <w:rPr>
                <w:rStyle w:val="normaltextrun"/>
                <w:sz w:val="20"/>
                <w:szCs w:val="20"/>
                <w:lang w:val="kk-KZ" w:eastAsia="ru-RU"/>
              </w:rPr>
              <w:t>национального орнамента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 xml:space="preserve">знание особенностей </w:t>
            </w:r>
            <w:r w:rsidR="00C43270">
              <w:rPr>
                <w:rStyle w:val="normaltextrun"/>
                <w:sz w:val="20"/>
                <w:szCs w:val="20"/>
                <w:lang w:val="kk-KZ" w:eastAsia="ru-RU"/>
              </w:rPr>
              <w:t>орнам ента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3F14E0E5" w:rsidR="006E0D4C" w:rsidRPr="004F561B" w:rsidRDefault="006E0D4C" w:rsidP="004F5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  <w:lang w:val="kk-KZ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</w:t>
            </w:r>
            <w:r w:rsidR="004F561B">
              <w:rPr>
                <w:rStyle w:val="eop"/>
                <w:b/>
                <w:bCs/>
                <w:sz w:val="20"/>
                <w:szCs w:val="20"/>
                <w:lang w:val="kk-KZ"/>
              </w:rPr>
              <w:t>национальному орнаменту в дизайне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4A6B7D53" w:rsidR="006E0D4C" w:rsidRPr="003E0CFC" w:rsidRDefault="003E0CFC" w:rsidP="004F56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 xml:space="preserve">ый итоговый результат. Отличный </w:t>
            </w:r>
            <w:r w:rsidR="004F561B">
              <w:rPr>
                <w:rStyle w:val="normaltextrun"/>
                <w:sz w:val="20"/>
                <w:szCs w:val="20"/>
                <w:lang w:val="kk-KZ"/>
              </w:rPr>
              <w:t>проект по национальному фотоальбому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485779C3" w:rsidR="006E0D4C" w:rsidRPr="003E0CFC" w:rsidRDefault="003E0CFC" w:rsidP="00C432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</w:t>
            </w:r>
            <w:r w:rsidR="00C43270">
              <w:rPr>
                <w:rStyle w:val="normaltextrun"/>
                <w:sz w:val="20"/>
                <w:szCs w:val="20"/>
                <w:lang w:val="kk-KZ"/>
              </w:rPr>
              <w:t xml:space="preserve">проекта </w:t>
            </w:r>
            <w:r w:rsidRPr="003E0CFC">
              <w:rPr>
                <w:rStyle w:val="normaltextrun"/>
                <w:sz w:val="20"/>
                <w:szCs w:val="20"/>
              </w:rPr>
              <w:t xml:space="preserve">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01721B3F" w14:textId="7828B381" w:rsidR="003A561A" w:rsidRPr="000648A9" w:rsidRDefault="003A561A" w:rsidP="003A561A">
      <w:pPr>
        <w:spacing w:after="12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Декан                                                                                                                            </w:t>
      </w:r>
      <w:r>
        <w:rPr>
          <w:b/>
          <w:sz w:val="20"/>
          <w:szCs w:val="20"/>
          <w:lang w:val="kk-KZ"/>
        </w:rPr>
        <w:t xml:space="preserve">   </w:t>
      </w:r>
      <w:r w:rsidRPr="000648A9">
        <w:rPr>
          <w:b/>
          <w:sz w:val="20"/>
          <w:szCs w:val="20"/>
          <w:lang w:val="kk-KZ"/>
        </w:rPr>
        <w:t>Қ.</w:t>
      </w:r>
      <w:r>
        <w:rPr>
          <w:b/>
          <w:sz w:val="20"/>
          <w:szCs w:val="20"/>
          <w:lang w:val="kk-KZ"/>
        </w:rPr>
        <w:t xml:space="preserve"> </w:t>
      </w:r>
      <w:r w:rsidRPr="000648A9">
        <w:rPr>
          <w:b/>
          <w:sz w:val="20"/>
          <w:szCs w:val="20"/>
          <w:lang w:val="kk-KZ"/>
        </w:rPr>
        <w:t>Әуесбай</w:t>
      </w:r>
    </w:p>
    <w:p w14:paraId="118C031A" w14:textId="77777777" w:rsidR="003A561A" w:rsidRPr="000648A9" w:rsidRDefault="003A561A" w:rsidP="003A561A">
      <w:pPr>
        <w:spacing w:after="120"/>
        <w:jc w:val="both"/>
        <w:rPr>
          <w:b/>
          <w:sz w:val="20"/>
          <w:szCs w:val="20"/>
          <w:lang w:val="kk-KZ"/>
        </w:rPr>
      </w:pPr>
    </w:p>
    <w:p w14:paraId="435FAD4D" w14:textId="77777777" w:rsidR="003A561A" w:rsidRPr="000648A9" w:rsidRDefault="003A561A" w:rsidP="003A561A">
      <w:pPr>
        <w:widowControl w:val="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>Оқыту және білім беру сапасы бойынша</w:t>
      </w:r>
    </w:p>
    <w:p w14:paraId="4888326F" w14:textId="35C5966D" w:rsidR="003A561A" w:rsidRPr="000648A9" w:rsidRDefault="003A561A" w:rsidP="003A561A">
      <w:pPr>
        <w:widowControl w:val="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Академиялық комитетінің төрайымы                                </w:t>
      </w:r>
      <w:r w:rsidRPr="000648A9">
        <w:rPr>
          <w:b/>
          <w:sz w:val="20"/>
          <w:szCs w:val="20"/>
          <w:lang w:val="kk-KZ"/>
        </w:rPr>
        <w:tab/>
      </w:r>
      <w:r w:rsidRPr="000648A9">
        <w:rPr>
          <w:b/>
          <w:sz w:val="20"/>
          <w:szCs w:val="20"/>
          <w:lang w:val="kk-KZ"/>
        </w:rPr>
        <w:tab/>
        <w:t xml:space="preserve">       </w:t>
      </w:r>
      <w:r>
        <w:rPr>
          <w:b/>
          <w:sz w:val="20"/>
          <w:szCs w:val="20"/>
          <w:lang w:val="kk-KZ"/>
        </w:rPr>
        <w:t xml:space="preserve"> </w:t>
      </w:r>
      <w:r w:rsidRPr="000648A9">
        <w:rPr>
          <w:b/>
          <w:sz w:val="20"/>
          <w:szCs w:val="20"/>
          <w:lang w:val="kk-KZ"/>
        </w:rPr>
        <w:t>М.О.</w:t>
      </w:r>
      <w:r>
        <w:rPr>
          <w:b/>
          <w:sz w:val="20"/>
          <w:szCs w:val="20"/>
          <w:lang w:val="kk-KZ"/>
        </w:rPr>
        <w:t xml:space="preserve"> Негізбаева</w:t>
      </w:r>
    </w:p>
    <w:p w14:paraId="2C03AB2F" w14:textId="77777777" w:rsidR="003A561A" w:rsidRPr="000648A9" w:rsidRDefault="003A561A" w:rsidP="003A561A">
      <w:pPr>
        <w:spacing w:after="120"/>
        <w:jc w:val="both"/>
        <w:rPr>
          <w:b/>
          <w:sz w:val="20"/>
          <w:szCs w:val="20"/>
          <w:lang w:val="kk-KZ"/>
        </w:rPr>
      </w:pPr>
    </w:p>
    <w:p w14:paraId="23CB0244" w14:textId="77777777" w:rsidR="003A561A" w:rsidRPr="000648A9" w:rsidRDefault="003A561A" w:rsidP="003A561A">
      <w:pPr>
        <w:spacing w:after="120"/>
        <w:jc w:val="both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</w:t>
      </w:r>
      <w:bookmarkStart w:id="2" w:name="_GoBack"/>
      <w:bookmarkEnd w:id="2"/>
    </w:p>
    <w:p w14:paraId="3E22BC86" w14:textId="2C994A11" w:rsidR="003A561A" w:rsidRPr="000648A9" w:rsidRDefault="003A561A" w:rsidP="003A561A">
      <w:pPr>
        <w:spacing w:after="120"/>
        <w:rPr>
          <w:b/>
          <w:sz w:val="20"/>
          <w:szCs w:val="20"/>
          <w:lang w:val="kk-KZ"/>
        </w:rPr>
      </w:pPr>
      <w:r w:rsidRPr="000648A9">
        <w:rPr>
          <w:b/>
          <w:sz w:val="20"/>
          <w:szCs w:val="20"/>
        </w:rPr>
        <w:t xml:space="preserve">Заведующий кафедрой </w:t>
      </w: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Pr="000648A9">
        <w:rPr>
          <w:b/>
          <w:sz w:val="20"/>
          <w:szCs w:val="20"/>
        </w:rPr>
        <w:t xml:space="preserve"> А.</w:t>
      </w:r>
      <w:r w:rsidRPr="000648A9">
        <w:rPr>
          <w:b/>
          <w:sz w:val="20"/>
          <w:szCs w:val="20"/>
          <w:lang w:val="kk-KZ"/>
        </w:rPr>
        <w:t>Ә.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Рамазан </w:t>
      </w:r>
    </w:p>
    <w:p w14:paraId="55A74801" w14:textId="77777777" w:rsidR="003A561A" w:rsidRPr="000648A9" w:rsidRDefault="003A561A" w:rsidP="003A561A">
      <w:pPr>
        <w:spacing w:after="120"/>
        <w:rPr>
          <w:b/>
          <w:sz w:val="20"/>
          <w:szCs w:val="20"/>
        </w:rPr>
      </w:pPr>
    </w:p>
    <w:p w14:paraId="0D823AB7" w14:textId="58F35372" w:rsidR="003A561A" w:rsidRPr="000648A9" w:rsidRDefault="003A561A" w:rsidP="003A561A">
      <w:pPr>
        <w:spacing w:after="120"/>
        <w:rPr>
          <w:sz w:val="20"/>
          <w:szCs w:val="20"/>
          <w:lang w:val="kk-KZ"/>
        </w:rPr>
      </w:pPr>
      <w:r w:rsidRPr="000648A9">
        <w:rPr>
          <w:b/>
          <w:sz w:val="20"/>
          <w:szCs w:val="20"/>
        </w:rPr>
        <w:t xml:space="preserve">Лектор </w:t>
      </w:r>
      <w:r w:rsidRPr="000648A9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Серікбай Б</w:t>
      </w:r>
      <w:r w:rsidRPr="000648A9">
        <w:rPr>
          <w:b/>
          <w:sz w:val="20"/>
          <w:szCs w:val="20"/>
        </w:rPr>
        <w:t>.</w:t>
      </w:r>
      <w:r w:rsidRPr="000648A9">
        <w:rPr>
          <w:b/>
          <w:sz w:val="20"/>
          <w:szCs w:val="20"/>
          <w:lang w:val="kk-KZ"/>
        </w:rPr>
        <w:t>Ф.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8DE81" w14:textId="77777777" w:rsidR="00294818" w:rsidRDefault="00294818" w:rsidP="004C6A23">
      <w:r>
        <w:separator/>
      </w:r>
    </w:p>
  </w:endnote>
  <w:endnote w:type="continuationSeparator" w:id="0">
    <w:p w14:paraId="4D55F371" w14:textId="77777777" w:rsidR="00294818" w:rsidRDefault="00294818" w:rsidP="004C6A23">
      <w:r>
        <w:continuationSeparator/>
      </w:r>
    </w:p>
  </w:endnote>
  <w:endnote w:type="continuationNotice" w:id="1">
    <w:p w14:paraId="5D455076" w14:textId="77777777" w:rsidR="00294818" w:rsidRDefault="00294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F145" w14:textId="77777777" w:rsidR="00294818" w:rsidRDefault="00294818" w:rsidP="004C6A23">
      <w:r>
        <w:separator/>
      </w:r>
    </w:p>
  </w:footnote>
  <w:footnote w:type="continuationSeparator" w:id="0">
    <w:p w14:paraId="1C60E3DF" w14:textId="77777777" w:rsidR="00294818" w:rsidRDefault="00294818" w:rsidP="004C6A23">
      <w:r>
        <w:continuationSeparator/>
      </w:r>
    </w:p>
  </w:footnote>
  <w:footnote w:type="continuationNotice" w:id="1">
    <w:p w14:paraId="0381659B" w14:textId="77777777" w:rsidR="00294818" w:rsidRDefault="002948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56A0067"/>
    <w:multiLevelType w:val="hybridMultilevel"/>
    <w:tmpl w:val="87043A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2E0B"/>
    <w:rsid w:val="0010667E"/>
    <w:rsid w:val="00113406"/>
    <w:rsid w:val="001173CE"/>
    <w:rsid w:val="00117C32"/>
    <w:rsid w:val="00120FF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434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19A3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1E3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564A7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9481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70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561A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61B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6FA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34C6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1938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350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4CF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2AA7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4A5"/>
    <w:rsid w:val="009C0E8D"/>
    <w:rsid w:val="009C1790"/>
    <w:rsid w:val="009C29E7"/>
    <w:rsid w:val="009E2A95"/>
    <w:rsid w:val="009E323E"/>
    <w:rsid w:val="009E40F8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E69A3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2B91"/>
    <w:rsid w:val="00BF4583"/>
    <w:rsid w:val="00C002F1"/>
    <w:rsid w:val="00C037E1"/>
    <w:rsid w:val="00C03EF1"/>
    <w:rsid w:val="00C055D3"/>
    <w:rsid w:val="00C119D6"/>
    <w:rsid w:val="00C120BA"/>
    <w:rsid w:val="00C13132"/>
    <w:rsid w:val="00C21B4E"/>
    <w:rsid w:val="00C21EA1"/>
    <w:rsid w:val="00C25D1C"/>
    <w:rsid w:val="00C323E6"/>
    <w:rsid w:val="00C41C08"/>
    <w:rsid w:val="00C43270"/>
    <w:rsid w:val="00C46CAD"/>
    <w:rsid w:val="00C51662"/>
    <w:rsid w:val="00C542A6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4C46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E7880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0797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84F4B"/>
    <w:rsid w:val="00E91403"/>
    <w:rsid w:val="00E922F5"/>
    <w:rsid w:val="00E92930"/>
    <w:rsid w:val="00E9430C"/>
    <w:rsid w:val="00E95617"/>
    <w:rsid w:val="00E9615B"/>
    <w:rsid w:val="00EA0FAB"/>
    <w:rsid w:val="00EA6D69"/>
    <w:rsid w:val="00EA6E6A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368A"/>
    <w:rsid w:val="00F05A09"/>
    <w:rsid w:val="00F06902"/>
    <w:rsid w:val="00F10360"/>
    <w:rsid w:val="00F11D68"/>
    <w:rsid w:val="00F13CFE"/>
    <w:rsid w:val="00F1403A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849F8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styleId="aff3">
    <w:name w:val="Strong"/>
    <w:basedOn w:val="a0"/>
    <w:uiPriority w:val="22"/>
    <w:qFormat/>
    <w:rsid w:val="00DB0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Beisen_196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27</cp:revision>
  <cp:lastPrinted>2023-06-26T06:38:00Z</cp:lastPrinted>
  <dcterms:created xsi:type="dcterms:W3CDTF">2024-01-29T20:05:00Z</dcterms:created>
  <dcterms:modified xsi:type="dcterms:W3CDTF">2024-12-29T06:43:00Z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